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14" w:rsidRPr="005C12CF" w:rsidRDefault="001972B5" w:rsidP="00665A14">
      <w:pPr>
        <w:rPr>
          <w:rFonts w:ascii="Arial" w:hAnsi="Arial" w:cs="Arial"/>
          <w:b/>
          <w:sz w:val="28"/>
          <w:szCs w:val="28"/>
        </w:rPr>
      </w:pPr>
      <w:r w:rsidRPr="005C12CF">
        <w:rPr>
          <w:rFonts w:ascii="Arial" w:hAnsi="Arial" w:cs="Arial"/>
          <w:b/>
          <w:sz w:val="28"/>
          <w:szCs w:val="28"/>
        </w:rPr>
        <w:t>LONDON TENANTS TRUSTEES’ REPORT</w:t>
      </w:r>
      <w:r w:rsidR="003E1924" w:rsidRPr="005C12CF">
        <w:rPr>
          <w:rFonts w:ascii="Arial" w:hAnsi="Arial" w:cs="Arial"/>
          <w:b/>
          <w:sz w:val="28"/>
          <w:szCs w:val="28"/>
        </w:rPr>
        <w:t xml:space="preserve"> </w:t>
      </w:r>
      <w:r w:rsidRPr="005C12CF">
        <w:rPr>
          <w:rFonts w:ascii="Arial" w:hAnsi="Arial" w:cs="Arial"/>
          <w:b/>
          <w:sz w:val="28"/>
          <w:szCs w:val="28"/>
        </w:rPr>
        <w:t>for the year</w:t>
      </w:r>
      <w:r w:rsidR="00EB5904" w:rsidRPr="005C12CF">
        <w:rPr>
          <w:rFonts w:ascii="Arial" w:hAnsi="Arial" w:cs="Arial"/>
          <w:b/>
          <w:sz w:val="28"/>
          <w:szCs w:val="28"/>
        </w:rPr>
        <w:t xml:space="preserve"> 1st August 2024 to 31st July 2025</w:t>
      </w:r>
    </w:p>
    <w:p w:rsidR="003E1924" w:rsidRPr="0063019D" w:rsidRDefault="001972B5" w:rsidP="00665A14">
      <w:pPr>
        <w:rPr>
          <w:rFonts w:ascii="Arial" w:hAnsi="Arial" w:cs="Arial"/>
          <w:b/>
          <w:sz w:val="24"/>
          <w:szCs w:val="24"/>
        </w:rPr>
      </w:pPr>
      <w:r w:rsidRPr="005C12CF">
        <w:rPr>
          <w:rFonts w:ascii="Arial" w:hAnsi="Arial" w:cs="Arial"/>
          <w:b/>
          <w:sz w:val="28"/>
          <w:szCs w:val="28"/>
        </w:rPr>
        <w:t>Board achievements</w:t>
      </w:r>
    </w:p>
    <w:p w:rsidR="003E1924" w:rsidRPr="0063019D" w:rsidRDefault="003E1924" w:rsidP="00665A14">
      <w:pPr>
        <w:rPr>
          <w:rFonts w:ascii="Arial" w:hAnsi="Arial" w:cs="Arial"/>
          <w:b/>
          <w:sz w:val="24"/>
          <w:szCs w:val="24"/>
        </w:rPr>
      </w:pPr>
      <w:r w:rsidRPr="0063019D">
        <w:rPr>
          <w:rFonts w:ascii="Arial" w:hAnsi="Arial" w:cs="Arial"/>
          <w:sz w:val="24"/>
          <w:szCs w:val="24"/>
        </w:rPr>
        <w:t>T</w:t>
      </w:r>
      <w:r w:rsidR="00665A14" w:rsidRPr="0063019D">
        <w:rPr>
          <w:rFonts w:ascii="Arial" w:hAnsi="Arial" w:cs="Arial"/>
          <w:sz w:val="24"/>
          <w:szCs w:val="24"/>
        </w:rPr>
        <w:t xml:space="preserve">he </w:t>
      </w:r>
      <w:r w:rsidR="001972B5">
        <w:rPr>
          <w:rFonts w:ascii="Arial" w:hAnsi="Arial" w:cs="Arial"/>
          <w:sz w:val="24"/>
          <w:szCs w:val="24"/>
        </w:rPr>
        <w:t>2023/24 Trustees’ report had referred to the loss of our co-</w:t>
      </w:r>
      <w:proofErr w:type="spellStart"/>
      <w:r w:rsidR="001972B5">
        <w:rPr>
          <w:rFonts w:ascii="Arial" w:hAnsi="Arial" w:cs="Arial"/>
          <w:sz w:val="24"/>
          <w:szCs w:val="24"/>
        </w:rPr>
        <w:t>ordinator</w:t>
      </w:r>
      <w:proofErr w:type="spellEnd"/>
      <w:r w:rsidR="001972B5">
        <w:rPr>
          <w:rFonts w:ascii="Arial" w:hAnsi="Arial" w:cs="Arial"/>
          <w:sz w:val="24"/>
          <w:szCs w:val="24"/>
        </w:rPr>
        <w:t xml:space="preserve"> of 20 + years and this has continued to be a challenge.  The main achievement this year has been to maintain</w:t>
      </w:r>
      <w:r w:rsidRPr="0063019D">
        <w:rPr>
          <w:rFonts w:ascii="Arial" w:hAnsi="Arial" w:cs="Arial"/>
          <w:sz w:val="24"/>
          <w:szCs w:val="24"/>
        </w:rPr>
        <w:t xml:space="preserve"> </w:t>
      </w:r>
      <w:r w:rsidR="001972B5">
        <w:rPr>
          <w:rFonts w:ascii="Arial" w:hAnsi="Arial" w:cs="Arial"/>
          <w:sz w:val="24"/>
          <w:szCs w:val="24"/>
        </w:rPr>
        <w:t>a staff team and continue to deliver a funded</w:t>
      </w:r>
      <w:r w:rsidR="003F77F7" w:rsidRPr="006301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7F7" w:rsidRPr="0063019D">
        <w:rPr>
          <w:rFonts w:ascii="Arial" w:hAnsi="Arial" w:cs="Arial"/>
          <w:sz w:val="24"/>
          <w:szCs w:val="24"/>
        </w:rPr>
        <w:t>programme</w:t>
      </w:r>
      <w:proofErr w:type="spellEnd"/>
      <w:r w:rsidR="001972B5">
        <w:rPr>
          <w:rFonts w:ascii="Arial" w:hAnsi="Arial" w:cs="Arial"/>
          <w:sz w:val="24"/>
          <w:szCs w:val="24"/>
        </w:rPr>
        <w:t xml:space="preserve"> of activities.</w:t>
      </w:r>
      <w:r w:rsidRPr="0063019D">
        <w:rPr>
          <w:rFonts w:ascii="Arial" w:hAnsi="Arial" w:cs="Arial"/>
          <w:sz w:val="24"/>
          <w:szCs w:val="24"/>
        </w:rPr>
        <w:t xml:space="preserve">  </w:t>
      </w:r>
    </w:p>
    <w:p w:rsidR="005C12CF" w:rsidRPr="0063019D" w:rsidRDefault="005C12CF" w:rsidP="005C12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>Another significant challenge</w:t>
      </w:r>
      <w:r w:rsidR="00BA2E40" w:rsidRPr="00BA2E40">
        <w:rPr>
          <w:rFonts w:ascii="Arial" w:eastAsia="Times New Roman" w:hAnsi="Arial" w:cs="Arial"/>
          <w:color w:val="212121"/>
          <w:sz w:val="24"/>
          <w:szCs w:val="24"/>
        </w:rPr>
        <w:t xml:space="preserve"> which LTF faced during the year was finding i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tself homeless and a great deal </w:t>
      </w:r>
      <w:r w:rsidR="00BA2E40" w:rsidRPr="00BA2E40">
        <w:rPr>
          <w:rFonts w:ascii="Arial" w:eastAsia="Times New Roman" w:hAnsi="Arial" w:cs="Arial"/>
          <w:color w:val="212121"/>
          <w:sz w:val="24"/>
          <w:szCs w:val="24"/>
        </w:rPr>
        <w:t xml:space="preserve">of time was taken up looking for alternative office space as well as finding venues where we could hold meetings.  </w:t>
      </w:r>
      <w:r w:rsidRPr="0063019D">
        <w:rPr>
          <w:rFonts w:ascii="Arial" w:eastAsia="Times New Roman" w:hAnsi="Arial" w:cs="Arial"/>
          <w:color w:val="212121"/>
          <w:sz w:val="24"/>
          <w:szCs w:val="24"/>
        </w:rPr>
        <w:t xml:space="preserve">We left </w:t>
      </w:r>
      <w:proofErr w:type="spellStart"/>
      <w:r w:rsidRPr="0063019D">
        <w:rPr>
          <w:rFonts w:ascii="Arial" w:eastAsia="Times New Roman" w:hAnsi="Arial" w:cs="Arial"/>
          <w:color w:val="212121"/>
          <w:sz w:val="24"/>
          <w:szCs w:val="24"/>
        </w:rPr>
        <w:t>Ampthill</w:t>
      </w:r>
      <w:proofErr w:type="spellEnd"/>
      <w:r w:rsidRPr="0063019D">
        <w:rPr>
          <w:rFonts w:ascii="Arial" w:eastAsia="Times New Roman" w:hAnsi="Arial" w:cs="Arial"/>
          <w:color w:val="212121"/>
          <w:sz w:val="24"/>
          <w:szCs w:val="24"/>
        </w:rPr>
        <w:t xml:space="preserve"> Square and were able to move to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Pr="0063019D">
        <w:rPr>
          <w:rFonts w:ascii="Arial" w:eastAsia="Times New Roman" w:hAnsi="Arial" w:cs="Arial"/>
          <w:color w:val="212121"/>
          <w:sz w:val="24"/>
          <w:szCs w:val="24"/>
        </w:rPr>
        <w:t xml:space="preserve">Alexandra and Ainsworth </w:t>
      </w:r>
      <w:r>
        <w:rPr>
          <w:rFonts w:ascii="Arial" w:eastAsia="Times New Roman" w:hAnsi="Arial" w:cs="Arial"/>
          <w:color w:val="212121"/>
          <w:sz w:val="24"/>
          <w:szCs w:val="24"/>
        </w:rPr>
        <w:t>Estate Tenants Hall from 6</w:t>
      </w:r>
      <w:r w:rsidRPr="0063019D">
        <w:rPr>
          <w:rFonts w:ascii="Arial" w:eastAsia="Times New Roman" w:hAnsi="Arial" w:cs="Arial"/>
          <w:color w:val="212121"/>
          <w:sz w:val="24"/>
          <w:szCs w:val="24"/>
        </w:rPr>
        <w:t xml:space="preserve">th January 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2025, </w:t>
      </w:r>
      <w:r w:rsidRPr="0063019D">
        <w:rPr>
          <w:rFonts w:ascii="Arial" w:eastAsia="Times New Roman" w:hAnsi="Arial" w:cs="Arial"/>
          <w:color w:val="212121"/>
          <w:sz w:val="24"/>
          <w:szCs w:val="24"/>
        </w:rPr>
        <w:t>with goo</w:t>
      </w:r>
      <w:r>
        <w:rPr>
          <w:rFonts w:ascii="Arial" w:eastAsia="Times New Roman" w:hAnsi="Arial" w:cs="Arial"/>
          <w:color w:val="212121"/>
          <w:sz w:val="24"/>
          <w:szCs w:val="24"/>
        </w:rPr>
        <w:t>ds in store.</w:t>
      </w:r>
    </w:p>
    <w:p w:rsidR="00BA2E40" w:rsidRPr="00BA2E40" w:rsidRDefault="00BA2E40" w:rsidP="00BA2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</w:p>
    <w:p w:rsidR="006D371F" w:rsidRPr="00BA2E40" w:rsidRDefault="005C12CF" w:rsidP="006D3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>T</w:t>
      </w:r>
      <w:r w:rsidR="006D371F" w:rsidRPr="0063019D">
        <w:rPr>
          <w:rFonts w:ascii="Arial" w:eastAsia="Times New Roman" w:hAnsi="Arial" w:cs="Arial"/>
          <w:color w:val="212121"/>
          <w:sz w:val="24"/>
          <w:szCs w:val="24"/>
        </w:rPr>
        <w:t>he Board began meeting</w:t>
      </w:r>
      <w:r w:rsidR="0063019D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="006D371F" w:rsidRPr="0063019D">
        <w:rPr>
          <w:rFonts w:ascii="Arial" w:eastAsia="Times New Roman" w:hAnsi="Arial" w:cs="Arial"/>
          <w:color w:val="212121"/>
          <w:sz w:val="24"/>
          <w:szCs w:val="24"/>
        </w:rPr>
        <w:t>regularly from August 2024 and moved towards employing an Interim Co-</w:t>
      </w:r>
      <w:proofErr w:type="spellStart"/>
      <w:r w:rsidR="006D371F" w:rsidRPr="0063019D">
        <w:rPr>
          <w:rFonts w:ascii="Arial" w:eastAsia="Times New Roman" w:hAnsi="Arial" w:cs="Arial"/>
          <w:color w:val="212121"/>
          <w:sz w:val="24"/>
          <w:szCs w:val="24"/>
        </w:rPr>
        <w:t>ordinator</w:t>
      </w:r>
      <w:proofErr w:type="spellEnd"/>
      <w:r w:rsidR="006D371F" w:rsidRPr="0063019D">
        <w:rPr>
          <w:rFonts w:ascii="Arial" w:eastAsia="Times New Roman" w:hAnsi="Arial" w:cs="Arial"/>
          <w:color w:val="212121"/>
          <w:sz w:val="24"/>
          <w:szCs w:val="24"/>
        </w:rPr>
        <w:t xml:space="preserve"> and</w:t>
      </w:r>
      <w:r w:rsidR="0063019D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r w:rsidR="006D371F" w:rsidRPr="0063019D">
        <w:rPr>
          <w:rFonts w:ascii="Arial" w:eastAsia="Times New Roman" w:hAnsi="Arial" w:cs="Arial"/>
          <w:color w:val="212121"/>
          <w:sz w:val="24"/>
          <w:szCs w:val="24"/>
        </w:rPr>
        <w:t>book</w:t>
      </w:r>
      <w:r>
        <w:rPr>
          <w:rFonts w:ascii="Arial" w:eastAsia="Times New Roman" w:hAnsi="Arial" w:cs="Arial"/>
          <w:color w:val="212121"/>
          <w:sz w:val="24"/>
          <w:szCs w:val="24"/>
        </w:rPr>
        <w:t>-</w:t>
      </w:r>
      <w:r w:rsidR="006D371F" w:rsidRPr="0063019D">
        <w:rPr>
          <w:rFonts w:ascii="Arial" w:eastAsia="Times New Roman" w:hAnsi="Arial" w:cs="Arial"/>
          <w:color w:val="212121"/>
          <w:sz w:val="24"/>
          <w:szCs w:val="24"/>
        </w:rPr>
        <w:t>keeper.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 Joseph became</w:t>
      </w:r>
      <w:r w:rsidR="006D371F" w:rsidRPr="0063019D">
        <w:rPr>
          <w:rFonts w:ascii="Arial" w:eastAsia="Times New Roman" w:hAnsi="Arial" w:cs="Arial"/>
          <w:color w:val="212121"/>
          <w:sz w:val="24"/>
          <w:szCs w:val="24"/>
        </w:rPr>
        <w:t xml:space="preserve"> interim co-</w:t>
      </w:r>
      <w:proofErr w:type="spellStart"/>
      <w:r w:rsidR="006D371F" w:rsidRPr="0063019D">
        <w:rPr>
          <w:rFonts w:ascii="Arial" w:eastAsia="Times New Roman" w:hAnsi="Arial" w:cs="Arial"/>
          <w:color w:val="212121"/>
          <w:sz w:val="24"/>
          <w:szCs w:val="24"/>
        </w:rPr>
        <w:t>ordinator</w:t>
      </w:r>
      <w:proofErr w:type="spellEnd"/>
      <w:r w:rsidR="006D371F" w:rsidRPr="0063019D"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and </w:t>
      </w:r>
      <w:r w:rsidR="006D371F" w:rsidRPr="0063019D">
        <w:rPr>
          <w:rFonts w:ascii="Arial" w:eastAsia="Times New Roman" w:hAnsi="Arial" w:cs="Arial"/>
          <w:color w:val="212121"/>
          <w:sz w:val="24"/>
          <w:szCs w:val="24"/>
        </w:rPr>
        <w:t xml:space="preserve">continued </w:t>
      </w:r>
      <w:r>
        <w:rPr>
          <w:rFonts w:ascii="Arial" w:eastAsia="Times New Roman" w:hAnsi="Arial" w:cs="Arial"/>
          <w:color w:val="212121"/>
          <w:sz w:val="24"/>
          <w:szCs w:val="24"/>
        </w:rPr>
        <w:t>in this role</w:t>
      </w:r>
      <w:r w:rsidR="006D371F" w:rsidRPr="0063019D">
        <w:rPr>
          <w:rFonts w:ascii="Arial" w:eastAsia="Times New Roman" w:hAnsi="Arial" w:cs="Arial"/>
          <w:color w:val="212121"/>
          <w:sz w:val="24"/>
          <w:szCs w:val="24"/>
        </w:rPr>
        <w:t xml:space="preserve"> for the remainder of the period of this report.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  </w:t>
      </w:r>
      <w:r w:rsidRPr="0063019D">
        <w:rPr>
          <w:rFonts w:ascii="Arial" w:eastAsia="Times New Roman" w:hAnsi="Arial" w:cs="Arial"/>
          <w:color w:val="212121"/>
          <w:sz w:val="24"/>
          <w:szCs w:val="24"/>
        </w:rPr>
        <w:t>Veronica jo</w:t>
      </w:r>
      <w:r>
        <w:rPr>
          <w:rFonts w:ascii="Arial" w:eastAsia="Times New Roman" w:hAnsi="Arial" w:cs="Arial"/>
          <w:color w:val="212121"/>
          <w:sz w:val="24"/>
          <w:szCs w:val="24"/>
        </w:rPr>
        <w:t>ined us from 6th September 2024</w:t>
      </w:r>
      <w:r w:rsidRPr="0063019D">
        <w:rPr>
          <w:rFonts w:ascii="Arial" w:eastAsia="Times New Roman" w:hAnsi="Arial" w:cs="Arial"/>
          <w:color w:val="212121"/>
          <w:sz w:val="24"/>
          <w:szCs w:val="24"/>
        </w:rPr>
        <w:t xml:space="preserve"> with a job description to improve our financial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 records.</w:t>
      </w:r>
    </w:p>
    <w:p w:rsidR="005C12CF" w:rsidRDefault="005C12CF" w:rsidP="00665A14">
      <w:pPr>
        <w:rPr>
          <w:rFonts w:ascii="Arial" w:hAnsi="Arial" w:cs="Arial"/>
          <w:b/>
          <w:sz w:val="24"/>
          <w:szCs w:val="24"/>
        </w:rPr>
      </w:pPr>
    </w:p>
    <w:p w:rsidR="00AC236C" w:rsidRDefault="00AC236C" w:rsidP="00665A1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3019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The board decided to strengthen itself by co-opting new members, particularly focusing on governance and HR processes which it felt were </w:t>
      </w:r>
      <w:r w:rsidR="005C12CF">
        <w:rPr>
          <w:rFonts w:ascii="Arial" w:hAnsi="Arial" w:cs="Arial"/>
          <w:color w:val="222222"/>
          <w:sz w:val="24"/>
          <w:szCs w:val="24"/>
          <w:shd w:val="clear" w:color="auto" w:fill="FFFFFF"/>
        </w:rPr>
        <w:t>in nee</w:t>
      </w:r>
      <w:r w:rsidRPr="0063019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 </w:t>
      </w:r>
      <w:r w:rsidR="005C12C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of </w:t>
      </w:r>
      <w:r w:rsidRPr="0063019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additional input. </w:t>
      </w:r>
      <w:proofErr w:type="spellStart"/>
      <w:r w:rsidRPr="0063019D">
        <w:rPr>
          <w:rFonts w:ascii="Arial" w:hAnsi="Arial" w:cs="Arial"/>
          <w:color w:val="222222"/>
          <w:sz w:val="24"/>
          <w:szCs w:val="24"/>
          <w:shd w:val="clear" w:color="auto" w:fill="FFFFFF"/>
        </w:rPr>
        <w:t>Elly</w:t>
      </w:r>
      <w:proofErr w:type="spellEnd"/>
      <w:r w:rsidRPr="0063019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Baker was co-opted for </w:t>
      </w:r>
      <w:r w:rsidR="005C12CF">
        <w:rPr>
          <w:rFonts w:ascii="Arial" w:hAnsi="Arial" w:cs="Arial"/>
          <w:color w:val="222222"/>
          <w:sz w:val="24"/>
          <w:szCs w:val="24"/>
          <w:shd w:val="clear" w:color="auto" w:fill="FFFFFF"/>
        </w:rPr>
        <w:t>her</w:t>
      </w:r>
      <w:r w:rsidRPr="0063019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experience </w:t>
      </w:r>
      <w:r w:rsidR="005C12C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with </w:t>
      </w:r>
      <w:r w:rsidR="005C12CF" w:rsidRPr="0063019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employment relations </w:t>
      </w:r>
      <w:r w:rsidR="005C12C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and </w:t>
      </w:r>
      <w:r w:rsidRPr="0063019D">
        <w:rPr>
          <w:rFonts w:ascii="Arial" w:hAnsi="Arial" w:cs="Arial"/>
          <w:color w:val="222222"/>
          <w:sz w:val="24"/>
          <w:szCs w:val="24"/>
          <w:shd w:val="clear" w:color="auto" w:fill="FFFFFF"/>
        </w:rPr>
        <w:t>on t</w:t>
      </w:r>
      <w:r w:rsidR="005C12CF">
        <w:rPr>
          <w:rFonts w:ascii="Arial" w:hAnsi="Arial" w:cs="Arial"/>
          <w:color w:val="222222"/>
          <w:sz w:val="24"/>
          <w:szCs w:val="24"/>
          <w:shd w:val="clear" w:color="auto" w:fill="FFFFFF"/>
        </w:rPr>
        <w:t>he boards of small charities.</w:t>
      </w:r>
    </w:p>
    <w:p w:rsidR="001972B5" w:rsidRPr="0063019D" w:rsidRDefault="001972B5" w:rsidP="00665A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The year ended with an AGM on 26</w:t>
      </w:r>
      <w:r w:rsidRPr="001972B5"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July 2025, which was well attended and re-elected the Board.</w:t>
      </w:r>
    </w:p>
    <w:p w:rsidR="00BA2E40" w:rsidRPr="005C12CF" w:rsidRDefault="005C12CF" w:rsidP="00665A14">
      <w:pPr>
        <w:rPr>
          <w:rFonts w:ascii="Arial" w:hAnsi="Arial" w:cs="Arial"/>
          <w:b/>
          <w:sz w:val="28"/>
          <w:szCs w:val="28"/>
        </w:rPr>
      </w:pPr>
      <w:r w:rsidRPr="005C12CF">
        <w:rPr>
          <w:rFonts w:ascii="Arial" w:hAnsi="Arial" w:cs="Arial"/>
          <w:b/>
          <w:sz w:val="28"/>
          <w:szCs w:val="28"/>
        </w:rPr>
        <w:t>Main activities</w:t>
      </w:r>
    </w:p>
    <w:p w:rsidR="005C12CF" w:rsidRPr="005C12CF" w:rsidRDefault="00D21289" w:rsidP="00665A1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</w:t>
      </w:r>
      <w:r w:rsidR="00665A14" w:rsidRPr="005C12CF">
        <w:rPr>
          <w:rFonts w:ascii="Arial" w:hAnsi="Arial" w:cs="Arial"/>
          <w:sz w:val="24"/>
          <w:szCs w:val="24"/>
          <w:u w:val="single"/>
        </w:rPr>
        <w:t>onsultation</w:t>
      </w:r>
      <w:r w:rsidR="003E1924" w:rsidRPr="005C12CF">
        <w:rPr>
          <w:rFonts w:ascii="Arial" w:hAnsi="Arial" w:cs="Arial"/>
          <w:sz w:val="24"/>
          <w:szCs w:val="24"/>
          <w:u w:val="single"/>
        </w:rPr>
        <w:t xml:space="preserve"> </w:t>
      </w:r>
      <w:r w:rsidR="005C12CF" w:rsidRPr="005C12CF">
        <w:rPr>
          <w:rFonts w:ascii="Arial" w:hAnsi="Arial" w:cs="Arial"/>
          <w:sz w:val="24"/>
          <w:szCs w:val="24"/>
          <w:u w:val="single"/>
        </w:rPr>
        <w:t>responses</w:t>
      </w:r>
      <w:r w:rsidR="00665A14" w:rsidRPr="005C12C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C236C" w:rsidRPr="00AC236C" w:rsidRDefault="00AC236C" w:rsidP="00AC2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C236C">
        <w:rPr>
          <w:rFonts w:ascii="Arial" w:eastAsia="Times New Roman" w:hAnsi="Arial" w:cs="Arial"/>
          <w:color w:val="222222"/>
          <w:sz w:val="24"/>
          <w:szCs w:val="24"/>
        </w:rPr>
        <w:t>LTF has contributed to the following government and mayoral consultations:</w:t>
      </w:r>
    </w:p>
    <w:p w:rsidR="00AC236C" w:rsidRPr="00AC236C" w:rsidRDefault="00AC236C" w:rsidP="00AC2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C236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AC236C" w:rsidRPr="00AE451F" w:rsidRDefault="00AC236C" w:rsidP="00AE451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451F">
        <w:rPr>
          <w:rFonts w:ascii="Arial" w:eastAsia="Times New Roman" w:hAnsi="Arial" w:cs="Arial"/>
          <w:color w:val="222222"/>
          <w:sz w:val="24"/>
          <w:szCs w:val="24"/>
        </w:rPr>
        <w:t>Consultation on Timescales for Repairs in the Social Rented Sector</w:t>
      </w:r>
    </w:p>
    <w:p w:rsidR="00AC236C" w:rsidRPr="00AE451F" w:rsidRDefault="00AC236C" w:rsidP="00AE451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451F">
        <w:rPr>
          <w:rFonts w:ascii="Arial" w:eastAsia="Times New Roman" w:hAnsi="Arial" w:cs="Arial"/>
          <w:color w:val="222222"/>
          <w:sz w:val="24"/>
          <w:szCs w:val="24"/>
        </w:rPr>
        <w:t>Social Housing Allocations Reforms</w:t>
      </w:r>
    </w:p>
    <w:p w:rsidR="00AC236C" w:rsidRPr="00AE451F" w:rsidRDefault="00AC236C" w:rsidP="00AE451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451F">
        <w:rPr>
          <w:rFonts w:ascii="Arial" w:eastAsia="Times New Roman" w:hAnsi="Arial" w:cs="Arial"/>
          <w:color w:val="222222"/>
          <w:sz w:val="24"/>
          <w:szCs w:val="24"/>
        </w:rPr>
        <w:t>Right to Buy Reforms</w:t>
      </w:r>
    </w:p>
    <w:p w:rsidR="00AC236C" w:rsidRPr="00AE451F" w:rsidRDefault="00AC236C" w:rsidP="00AE451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451F">
        <w:rPr>
          <w:rFonts w:ascii="Arial" w:eastAsia="Times New Roman" w:hAnsi="Arial" w:cs="Arial"/>
          <w:color w:val="222222"/>
          <w:sz w:val="24"/>
          <w:szCs w:val="24"/>
        </w:rPr>
        <w:t>Decent Homes Standard</w:t>
      </w:r>
    </w:p>
    <w:p w:rsidR="00AC236C" w:rsidRPr="00AE451F" w:rsidRDefault="00AC236C" w:rsidP="00AE451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451F">
        <w:rPr>
          <w:rFonts w:ascii="Arial" w:eastAsia="Times New Roman" w:hAnsi="Arial" w:cs="Arial"/>
          <w:color w:val="222222"/>
          <w:sz w:val="24"/>
          <w:szCs w:val="24"/>
        </w:rPr>
        <w:t>Heat Network Regulation</w:t>
      </w:r>
    </w:p>
    <w:p w:rsidR="00AC236C" w:rsidRPr="00AE451F" w:rsidRDefault="00AC236C" w:rsidP="00AE451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451F">
        <w:rPr>
          <w:rFonts w:ascii="Arial" w:eastAsia="Times New Roman" w:hAnsi="Arial" w:cs="Arial"/>
          <w:color w:val="222222"/>
          <w:sz w:val="24"/>
          <w:szCs w:val="24"/>
        </w:rPr>
        <w:t>Rent Convergence</w:t>
      </w:r>
    </w:p>
    <w:p w:rsidR="00AC236C" w:rsidRPr="00AE451F" w:rsidRDefault="00AC236C" w:rsidP="00AE451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451F">
        <w:rPr>
          <w:rFonts w:ascii="Arial" w:eastAsia="Times New Roman" w:hAnsi="Arial" w:cs="Arial"/>
          <w:color w:val="222222"/>
          <w:sz w:val="24"/>
          <w:szCs w:val="24"/>
        </w:rPr>
        <w:t>APPG for London Meeting on House-building</w:t>
      </w:r>
    </w:p>
    <w:p w:rsidR="00AC236C" w:rsidRPr="00AE451F" w:rsidRDefault="00AC236C" w:rsidP="00AE451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E451F">
        <w:rPr>
          <w:rFonts w:ascii="Arial" w:eastAsia="Times New Roman" w:hAnsi="Arial" w:cs="Arial"/>
          <w:color w:val="222222"/>
          <w:sz w:val="24"/>
          <w:szCs w:val="24"/>
        </w:rPr>
        <w:t>Mayor’s Consultation on Key Worker Living Rent</w:t>
      </w:r>
    </w:p>
    <w:p w:rsidR="00AC236C" w:rsidRPr="0063019D" w:rsidRDefault="00AC236C" w:rsidP="00665A14">
      <w:pPr>
        <w:rPr>
          <w:rFonts w:ascii="Arial" w:hAnsi="Arial" w:cs="Arial"/>
          <w:sz w:val="24"/>
          <w:szCs w:val="24"/>
        </w:rPr>
      </w:pPr>
    </w:p>
    <w:p w:rsidR="00AE451F" w:rsidRPr="00AE451F" w:rsidRDefault="00AE451F" w:rsidP="00665A14">
      <w:pPr>
        <w:rPr>
          <w:rFonts w:ascii="Arial" w:hAnsi="Arial" w:cs="Arial"/>
          <w:sz w:val="24"/>
          <w:szCs w:val="24"/>
          <w:u w:val="single"/>
        </w:rPr>
      </w:pPr>
      <w:r w:rsidRPr="00AE451F">
        <w:rPr>
          <w:rFonts w:ascii="Arial" w:hAnsi="Arial" w:cs="Arial"/>
          <w:sz w:val="24"/>
          <w:szCs w:val="24"/>
          <w:u w:val="single"/>
        </w:rPr>
        <w:lastRenderedPageBreak/>
        <w:t>Links at Government and Mayor of London level</w:t>
      </w:r>
    </w:p>
    <w:p w:rsidR="0063019D" w:rsidRPr="0063019D" w:rsidRDefault="0063019D" w:rsidP="0063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019D">
        <w:rPr>
          <w:rFonts w:ascii="Arial" w:eastAsia="Times New Roman" w:hAnsi="Arial" w:cs="Arial"/>
          <w:color w:val="222222"/>
          <w:sz w:val="24"/>
          <w:szCs w:val="24"/>
        </w:rPr>
        <w:t xml:space="preserve">LTF was invited to </w:t>
      </w:r>
      <w:r w:rsidR="00AE451F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Pr="0063019D">
        <w:rPr>
          <w:rFonts w:ascii="Arial" w:eastAsia="Times New Roman" w:hAnsi="Arial" w:cs="Arial"/>
          <w:color w:val="222222"/>
          <w:sz w:val="24"/>
          <w:szCs w:val="24"/>
        </w:rPr>
        <w:t>Ministry of Housing, Commu</w:t>
      </w:r>
      <w:r w:rsidR="00AE451F">
        <w:rPr>
          <w:rFonts w:ascii="Arial" w:eastAsia="Times New Roman" w:hAnsi="Arial" w:cs="Arial"/>
          <w:color w:val="222222"/>
          <w:sz w:val="24"/>
          <w:szCs w:val="24"/>
        </w:rPr>
        <w:t xml:space="preserve">nities &amp; Local Government </w:t>
      </w:r>
      <w:r w:rsidR="00AE451F" w:rsidRPr="0063019D">
        <w:rPr>
          <w:rFonts w:ascii="Arial" w:eastAsia="Times New Roman" w:hAnsi="Arial" w:cs="Arial"/>
          <w:b/>
          <w:bCs/>
          <w:color w:val="222222"/>
          <w:sz w:val="24"/>
          <w:szCs w:val="24"/>
        </w:rPr>
        <w:t>Resident Stakeholders Forum</w:t>
      </w:r>
      <w:r w:rsidR="00AE451F">
        <w:rPr>
          <w:rFonts w:ascii="Arial" w:eastAsia="Times New Roman" w:hAnsi="Arial" w:cs="Arial"/>
          <w:color w:val="222222"/>
          <w:sz w:val="24"/>
          <w:szCs w:val="24"/>
        </w:rPr>
        <w:t>. This quarterly forum brings</w:t>
      </w:r>
      <w:r w:rsidRPr="0063019D">
        <w:rPr>
          <w:rFonts w:ascii="Arial" w:eastAsia="Times New Roman" w:hAnsi="Arial" w:cs="Arial"/>
          <w:color w:val="222222"/>
          <w:sz w:val="24"/>
          <w:szCs w:val="24"/>
        </w:rPr>
        <w:t xml:space="preserve"> together </w:t>
      </w:r>
      <w:proofErr w:type="spellStart"/>
      <w:r w:rsidRPr="0063019D">
        <w:rPr>
          <w:rFonts w:ascii="Arial" w:eastAsia="Times New Roman" w:hAnsi="Arial" w:cs="Arial"/>
          <w:color w:val="222222"/>
          <w:sz w:val="24"/>
          <w:szCs w:val="24"/>
        </w:rPr>
        <w:t>organisations</w:t>
      </w:r>
      <w:proofErr w:type="spellEnd"/>
      <w:r w:rsidRPr="0063019D">
        <w:rPr>
          <w:rFonts w:ascii="Arial" w:eastAsia="Times New Roman" w:hAnsi="Arial" w:cs="Arial"/>
          <w:color w:val="222222"/>
          <w:sz w:val="24"/>
          <w:szCs w:val="24"/>
        </w:rPr>
        <w:t xml:space="preserve"> to share feedback on policies and issues relating to tenant rights and voice.</w:t>
      </w:r>
      <w:r w:rsidR="00AE45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3019D">
        <w:rPr>
          <w:rFonts w:ascii="Arial" w:eastAsia="Times New Roman" w:hAnsi="Arial" w:cs="Arial"/>
          <w:color w:val="222222"/>
          <w:sz w:val="24"/>
          <w:szCs w:val="24"/>
        </w:rPr>
        <w:t>Some of the groups involved are:</w:t>
      </w:r>
    </w:p>
    <w:p w:rsidR="0063019D" w:rsidRDefault="0063019D" w:rsidP="0063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019D">
        <w:rPr>
          <w:rFonts w:ascii="Arial" w:eastAsia="Times New Roman" w:hAnsi="Arial" w:cs="Arial"/>
          <w:color w:val="222222"/>
          <w:sz w:val="24"/>
          <w:szCs w:val="24"/>
        </w:rPr>
        <w:t>G15</w:t>
      </w:r>
      <w:r w:rsidR="00AE45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3019D">
        <w:rPr>
          <w:rFonts w:ascii="Arial" w:eastAsia="Times New Roman" w:hAnsi="Arial" w:cs="Arial"/>
          <w:color w:val="222222"/>
          <w:sz w:val="24"/>
          <w:szCs w:val="24"/>
        </w:rPr>
        <w:t>Resi</w:t>
      </w:r>
      <w:r w:rsidR="00AE451F">
        <w:rPr>
          <w:rFonts w:ascii="Arial" w:eastAsia="Times New Roman" w:hAnsi="Arial" w:cs="Arial"/>
          <w:color w:val="222222"/>
          <w:sz w:val="24"/>
          <w:szCs w:val="24"/>
        </w:rPr>
        <w:t>dents; Southern Housing; MTVH; H</w:t>
      </w:r>
      <w:r w:rsidRPr="0063019D">
        <w:rPr>
          <w:rFonts w:ascii="Arial" w:eastAsia="Times New Roman" w:hAnsi="Arial" w:cs="Arial"/>
          <w:color w:val="222222"/>
          <w:sz w:val="24"/>
          <w:szCs w:val="24"/>
        </w:rPr>
        <w:t>ousing Diversity Net</w:t>
      </w:r>
      <w:r w:rsidR="00AE451F">
        <w:rPr>
          <w:rFonts w:ascii="Arial" w:eastAsia="Times New Roman" w:hAnsi="Arial" w:cs="Arial"/>
          <w:color w:val="222222"/>
          <w:sz w:val="24"/>
          <w:szCs w:val="24"/>
        </w:rPr>
        <w:t xml:space="preserve">work; TPAS; NFTMO; Shelter; CCH </w:t>
      </w:r>
      <w:r w:rsidRPr="0063019D">
        <w:rPr>
          <w:rFonts w:ascii="Arial" w:eastAsia="Times New Roman" w:hAnsi="Arial" w:cs="Arial"/>
          <w:color w:val="222222"/>
          <w:sz w:val="24"/>
          <w:szCs w:val="24"/>
        </w:rPr>
        <w:t>Coop; Citizens UK; Disability Rights UK; LSE; Poverty Truth Network</w:t>
      </w:r>
    </w:p>
    <w:p w:rsidR="00AE451F" w:rsidRDefault="00AE451F" w:rsidP="0063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21289" w:rsidRPr="0063019D" w:rsidRDefault="00AE451F" w:rsidP="00D21289">
      <w:pPr>
        <w:rPr>
          <w:rFonts w:ascii="Arial" w:hAnsi="Arial" w:cs="Arial"/>
          <w:b/>
          <w:sz w:val="24"/>
          <w:szCs w:val="24"/>
        </w:rPr>
      </w:pPr>
      <w:r w:rsidRPr="0063019D">
        <w:rPr>
          <w:rFonts w:ascii="Arial" w:eastAsia="Times New Roman" w:hAnsi="Arial" w:cs="Arial"/>
          <w:color w:val="222222"/>
          <w:sz w:val="24"/>
          <w:szCs w:val="24"/>
        </w:rPr>
        <w:t xml:space="preserve">LTF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continues to be a member of </w:t>
      </w:r>
      <w:r w:rsidRPr="0063019D">
        <w:rPr>
          <w:rFonts w:ascii="Arial" w:hAnsi="Arial" w:cs="Arial"/>
          <w:sz w:val="24"/>
          <w:szCs w:val="24"/>
        </w:rPr>
        <w:t xml:space="preserve">the </w:t>
      </w:r>
      <w:r w:rsidRPr="00AE451F">
        <w:rPr>
          <w:rFonts w:ascii="Arial" w:hAnsi="Arial" w:cs="Arial"/>
          <w:b/>
          <w:sz w:val="24"/>
          <w:szCs w:val="24"/>
        </w:rPr>
        <w:t>London Housing Panel</w:t>
      </w:r>
      <w:r>
        <w:rPr>
          <w:rFonts w:ascii="Arial" w:hAnsi="Arial" w:cs="Arial"/>
          <w:sz w:val="24"/>
          <w:szCs w:val="24"/>
        </w:rPr>
        <w:t xml:space="preserve">.  </w:t>
      </w:r>
      <w:r w:rsidR="00D21289">
        <w:rPr>
          <w:rFonts w:ascii="Arial" w:eastAsia="Times New Roman" w:hAnsi="Arial" w:cs="Arial"/>
          <w:color w:val="222222"/>
          <w:sz w:val="24"/>
          <w:szCs w:val="24"/>
        </w:rPr>
        <w:t>A</w:t>
      </w:r>
      <w:r w:rsidR="00D21289" w:rsidRPr="0063019D">
        <w:rPr>
          <w:rFonts w:ascii="Arial" w:eastAsia="Times New Roman" w:hAnsi="Arial" w:cs="Arial"/>
          <w:color w:val="222222"/>
          <w:sz w:val="24"/>
          <w:szCs w:val="24"/>
        </w:rPr>
        <w:t xml:space="preserve">longside a number of </w:t>
      </w:r>
      <w:proofErr w:type="spellStart"/>
      <w:r w:rsidR="00D21289">
        <w:rPr>
          <w:rFonts w:ascii="Arial" w:eastAsia="Times New Roman" w:hAnsi="Arial" w:cs="Arial"/>
          <w:color w:val="222222"/>
          <w:sz w:val="24"/>
          <w:szCs w:val="24"/>
        </w:rPr>
        <w:t>organisations</w:t>
      </w:r>
      <w:proofErr w:type="spellEnd"/>
      <w:r w:rsidR="00D21289">
        <w:rPr>
          <w:rFonts w:ascii="Arial" w:eastAsia="Times New Roman" w:hAnsi="Arial" w:cs="Arial"/>
          <w:color w:val="222222"/>
          <w:sz w:val="24"/>
          <w:szCs w:val="24"/>
        </w:rPr>
        <w:t xml:space="preserve"> on the Panel, LTF</w:t>
      </w:r>
      <w:r w:rsidR="00D21289" w:rsidRPr="0063019D">
        <w:rPr>
          <w:rFonts w:ascii="Arial" w:eastAsia="Times New Roman" w:hAnsi="Arial" w:cs="Arial"/>
          <w:color w:val="222222"/>
          <w:sz w:val="24"/>
          <w:szCs w:val="24"/>
        </w:rPr>
        <w:t xml:space="preserve"> has been </w:t>
      </w:r>
      <w:r w:rsidR="00D21289">
        <w:rPr>
          <w:rFonts w:ascii="Arial" w:eastAsia="Times New Roman" w:hAnsi="Arial" w:cs="Arial"/>
          <w:color w:val="222222"/>
          <w:sz w:val="24"/>
          <w:szCs w:val="24"/>
        </w:rPr>
        <w:t xml:space="preserve">pushing </w:t>
      </w:r>
      <w:r w:rsidR="00D21289" w:rsidRPr="0063019D">
        <w:rPr>
          <w:rFonts w:ascii="Arial" w:hAnsi="Arial" w:cs="Arial"/>
          <w:sz w:val="24"/>
          <w:szCs w:val="24"/>
        </w:rPr>
        <w:t xml:space="preserve">for stronger stances on social housing issues with a new emphasis on speaking up for tenants in temporary housing, as well as concerns about equality, diversity, and inclusion initiatives.  </w:t>
      </w:r>
    </w:p>
    <w:p w:rsidR="00AE451F" w:rsidRPr="0063019D" w:rsidRDefault="00AE451F" w:rsidP="00AE451F">
      <w:pPr>
        <w:rPr>
          <w:rFonts w:ascii="Arial" w:hAnsi="Arial" w:cs="Arial"/>
          <w:b/>
          <w:sz w:val="24"/>
          <w:szCs w:val="24"/>
        </w:rPr>
      </w:pPr>
      <w:r w:rsidRPr="0063019D">
        <w:rPr>
          <w:rFonts w:ascii="Arial" w:hAnsi="Arial" w:cs="Arial"/>
          <w:sz w:val="24"/>
          <w:szCs w:val="24"/>
        </w:rPr>
        <w:t xml:space="preserve">LTF has </w:t>
      </w:r>
      <w:r>
        <w:rPr>
          <w:rFonts w:ascii="Arial" w:hAnsi="Arial" w:cs="Arial"/>
          <w:sz w:val="24"/>
          <w:szCs w:val="24"/>
        </w:rPr>
        <w:t xml:space="preserve">supported </w:t>
      </w:r>
      <w:r w:rsidR="00D2128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 work of the London Housing Panel by facilitating</w:t>
      </w:r>
      <w:r w:rsidRPr="0063019D">
        <w:rPr>
          <w:rFonts w:ascii="Arial" w:hAnsi="Arial" w:cs="Arial"/>
          <w:sz w:val="24"/>
          <w:szCs w:val="24"/>
        </w:rPr>
        <w:t xml:space="preserve"> community conversations, gaining valuable feedback from tenants on their housing conditions.  </w:t>
      </w:r>
    </w:p>
    <w:p w:rsidR="00AE451F" w:rsidRPr="0063019D" w:rsidRDefault="00AE451F" w:rsidP="0063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3019D" w:rsidRPr="00D21289" w:rsidRDefault="00D21289" w:rsidP="0063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D21289">
        <w:rPr>
          <w:rFonts w:ascii="Arial" w:eastAsia="Times New Roman" w:hAnsi="Arial" w:cs="Arial"/>
          <w:color w:val="222222"/>
          <w:sz w:val="24"/>
          <w:szCs w:val="24"/>
          <w:u w:val="single"/>
        </w:rPr>
        <w:t>Links with other London voluntary and community groups</w:t>
      </w:r>
    </w:p>
    <w:p w:rsidR="00D21289" w:rsidRPr="0063019D" w:rsidRDefault="00D21289" w:rsidP="0063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3019D" w:rsidRPr="0063019D" w:rsidRDefault="0063019D" w:rsidP="0063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019D">
        <w:rPr>
          <w:rFonts w:ascii="Arial" w:eastAsia="Times New Roman" w:hAnsi="Arial" w:cs="Arial"/>
          <w:b/>
          <w:bCs/>
          <w:color w:val="222222"/>
          <w:sz w:val="24"/>
          <w:szCs w:val="24"/>
        </w:rPr>
        <w:t>Temporary Accommodation (TA)</w:t>
      </w:r>
    </w:p>
    <w:p w:rsidR="0063019D" w:rsidRPr="0063019D" w:rsidRDefault="00D21289" w:rsidP="0063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We</w:t>
      </w:r>
      <w:r w:rsidR="0063019D" w:rsidRPr="0063019D">
        <w:rPr>
          <w:rFonts w:ascii="Arial" w:eastAsia="Times New Roman" w:hAnsi="Arial" w:cs="Arial"/>
          <w:color w:val="222222"/>
          <w:sz w:val="24"/>
          <w:szCs w:val="24"/>
        </w:rPr>
        <w:t xml:space="preserve"> joined the campaign </w:t>
      </w:r>
      <w:r w:rsidR="0063019D" w:rsidRPr="0063019D">
        <w:rPr>
          <w:rFonts w:ascii="Arial" w:eastAsia="Times New Roman" w:hAnsi="Arial" w:cs="Arial"/>
          <w:b/>
          <w:bCs/>
          <w:color w:val="222222"/>
          <w:sz w:val="24"/>
          <w:szCs w:val="24"/>
        </w:rPr>
        <w:t>Fix the Five Basics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,</w:t>
      </w:r>
      <w:r w:rsidR="0063019D" w:rsidRPr="0063019D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="0063019D" w:rsidRPr="0063019D">
        <w:rPr>
          <w:rFonts w:ascii="Arial" w:eastAsia="Times New Roman" w:hAnsi="Arial" w:cs="Arial"/>
          <w:color w:val="222222"/>
          <w:sz w:val="24"/>
          <w:szCs w:val="24"/>
        </w:rPr>
        <w:t>a call for better temporary accommodation across London.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The campaign urges B</w:t>
      </w:r>
      <w:r w:rsidR="0063019D" w:rsidRPr="0063019D">
        <w:rPr>
          <w:rFonts w:ascii="Arial" w:eastAsia="Times New Roman" w:hAnsi="Arial" w:cs="Arial"/>
          <w:color w:val="222222"/>
          <w:sz w:val="24"/>
          <w:szCs w:val="24"/>
        </w:rPr>
        <w:t>oroughs to guarantee five basic necessi</w:t>
      </w:r>
      <w:r>
        <w:rPr>
          <w:rFonts w:ascii="Arial" w:eastAsia="Times New Roman" w:hAnsi="Arial" w:cs="Arial"/>
          <w:color w:val="222222"/>
          <w:sz w:val="24"/>
          <w:szCs w:val="24"/>
        </w:rPr>
        <w:t>ties in every temporary accommodation</w:t>
      </w:r>
      <w:r w:rsidR="0063019D" w:rsidRPr="0063019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63019D" w:rsidRPr="0063019D" w:rsidRDefault="0063019D" w:rsidP="0063019D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sz w:val="24"/>
          <w:szCs w:val="24"/>
        </w:rPr>
      </w:pPr>
      <w:r w:rsidRPr="0063019D">
        <w:rPr>
          <w:rFonts w:ascii="Arial" w:eastAsia="Times New Roman" w:hAnsi="Arial" w:cs="Arial"/>
          <w:color w:val="222222"/>
          <w:sz w:val="24"/>
          <w:szCs w:val="24"/>
        </w:rPr>
        <w:t>Cooking facilities</w:t>
      </w:r>
    </w:p>
    <w:p w:rsidR="0063019D" w:rsidRPr="0063019D" w:rsidRDefault="0063019D" w:rsidP="0063019D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sz w:val="24"/>
          <w:szCs w:val="24"/>
        </w:rPr>
      </w:pPr>
      <w:r w:rsidRPr="0063019D">
        <w:rPr>
          <w:rFonts w:ascii="Arial" w:eastAsia="Times New Roman" w:hAnsi="Arial" w:cs="Arial"/>
          <w:color w:val="222222"/>
          <w:sz w:val="24"/>
          <w:szCs w:val="24"/>
        </w:rPr>
        <w:t>Laundry access</w:t>
      </w:r>
    </w:p>
    <w:p w:rsidR="0063019D" w:rsidRPr="0063019D" w:rsidRDefault="0063019D" w:rsidP="0063019D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sz w:val="24"/>
          <w:szCs w:val="24"/>
        </w:rPr>
      </w:pPr>
      <w:r w:rsidRPr="0063019D">
        <w:rPr>
          <w:rFonts w:ascii="Arial" w:eastAsia="Times New Roman" w:hAnsi="Arial" w:cs="Arial"/>
          <w:color w:val="222222"/>
          <w:sz w:val="24"/>
          <w:szCs w:val="24"/>
        </w:rPr>
        <w:t>Wi-Fi</w:t>
      </w:r>
    </w:p>
    <w:p w:rsidR="0063019D" w:rsidRPr="0063019D" w:rsidRDefault="0063019D" w:rsidP="0063019D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sz w:val="24"/>
          <w:szCs w:val="24"/>
        </w:rPr>
      </w:pPr>
      <w:r w:rsidRPr="0063019D">
        <w:rPr>
          <w:rFonts w:ascii="Arial" w:eastAsia="Times New Roman" w:hAnsi="Arial" w:cs="Arial"/>
          <w:color w:val="222222"/>
          <w:sz w:val="24"/>
          <w:szCs w:val="24"/>
        </w:rPr>
        <w:t>Secure storage</w:t>
      </w:r>
    </w:p>
    <w:p w:rsidR="0063019D" w:rsidRDefault="0063019D" w:rsidP="0063019D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sz w:val="24"/>
          <w:szCs w:val="24"/>
        </w:rPr>
      </w:pPr>
      <w:r w:rsidRPr="0063019D">
        <w:rPr>
          <w:rFonts w:ascii="Arial" w:eastAsia="Times New Roman" w:hAnsi="Arial" w:cs="Arial"/>
          <w:color w:val="222222"/>
          <w:sz w:val="24"/>
          <w:szCs w:val="24"/>
        </w:rPr>
        <w:t>Clear information</w:t>
      </w:r>
    </w:p>
    <w:p w:rsidR="00D21289" w:rsidRDefault="00D21289" w:rsidP="00D21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21289" w:rsidRPr="0063019D" w:rsidRDefault="00D21289" w:rsidP="00D21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019D">
        <w:rPr>
          <w:rFonts w:ascii="Arial" w:eastAsia="Times New Roman" w:hAnsi="Arial" w:cs="Arial"/>
          <w:b/>
          <w:bCs/>
          <w:color w:val="222222"/>
          <w:sz w:val="24"/>
          <w:szCs w:val="24"/>
        </w:rPr>
        <w:t>Estate Watch</w:t>
      </w:r>
    </w:p>
    <w:p w:rsidR="00D21289" w:rsidRPr="0063019D" w:rsidRDefault="00D21289" w:rsidP="00D21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019D">
        <w:rPr>
          <w:rFonts w:ascii="Arial" w:eastAsia="Times New Roman" w:hAnsi="Arial" w:cs="Arial"/>
          <w:color w:val="222222"/>
          <w:sz w:val="24"/>
          <w:szCs w:val="24"/>
        </w:rPr>
        <w:t>LTF worked with Just Space &amp; UCL to update Estate Watch’s website with the latest information from local tenants and activists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in their estate or area. We discussed collaboration with Public Interest Law Centre and</w:t>
      </w:r>
      <w:r w:rsidRPr="0063019D">
        <w:rPr>
          <w:rFonts w:ascii="Arial" w:eastAsia="Times New Roman" w:hAnsi="Arial" w:cs="Arial"/>
          <w:color w:val="222222"/>
          <w:sz w:val="24"/>
          <w:szCs w:val="24"/>
        </w:rPr>
        <w:t xml:space="preserve"> potential outreach work in order to offer greater support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to </w:t>
      </w:r>
      <w:r w:rsidRPr="0063019D">
        <w:rPr>
          <w:rFonts w:ascii="Arial" w:eastAsia="Times New Roman" w:hAnsi="Arial" w:cs="Arial"/>
          <w:color w:val="222222"/>
          <w:sz w:val="24"/>
          <w:szCs w:val="24"/>
        </w:rPr>
        <w:t>estates at risk.</w:t>
      </w:r>
    </w:p>
    <w:p w:rsidR="00D21289" w:rsidRPr="0063019D" w:rsidRDefault="00D21289" w:rsidP="00D21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019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21289" w:rsidRPr="0063019D" w:rsidRDefault="00D21289" w:rsidP="00D21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019D">
        <w:rPr>
          <w:rFonts w:ascii="Arial" w:eastAsia="Times New Roman" w:hAnsi="Arial" w:cs="Arial"/>
          <w:b/>
          <w:bCs/>
          <w:color w:val="222222"/>
          <w:sz w:val="24"/>
          <w:szCs w:val="24"/>
        </w:rPr>
        <w:t>Heat Networks: </w:t>
      </w:r>
      <w:r w:rsidRPr="0063019D">
        <w:rPr>
          <w:rFonts w:ascii="Arial" w:eastAsia="Times New Roman" w:hAnsi="Arial" w:cs="Arial"/>
          <w:color w:val="222222"/>
          <w:sz w:val="24"/>
          <w:szCs w:val="24"/>
        </w:rPr>
        <w:t xml:space="preserve">In collaboration with Fuel Poverty Action, we supported tenants in </w:t>
      </w:r>
      <w:proofErr w:type="spellStart"/>
      <w:r w:rsidRPr="0063019D">
        <w:rPr>
          <w:rFonts w:ascii="Arial" w:eastAsia="Times New Roman" w:hAnsi="Arial" w:cs="Arial"/>
          <w:color w:val="222222"/>
          <w:sz w:val="24"/>
          <w:szCs w:val="24"/>
        </w:rPr>
        <w:t>organising</w:t>
      </w:r>
      <w:proofErr w:type="spellEnd"/>
      <w:r w:rsidRPr="0063019D">
        <w:rPr>
          <w:rFonts w:ascii="Arial" w:eastAsia="Times New Roman" w:hAnsi="Arial" w:cs="Arial"/>
          <w:color w:val="222222"/>
          <w:sz w:val="24"/>
          <w:szCs w:val="24"/>
        </w:rPr>
        <w:t xml:space="preserve"> a</w:t>
      </w:r>
      <w:r>
        <w:rPr>
          <w:rFonts w:ascii="Arial" w:eastAsia="Times New Roman" w:hAnsi="Arial" w:cs="Arial"/>
          <w:color w:val="222222"/>
          <w:sz w:val="24"/>
          <w:szCs w:val="24"/>
        </w:rPr>
        <w:t>nd helped create two</w:t>
      </w:r>
      <w:r w:rsidRPr="0063019D">
        <w:rPr>
          <w:rFonts w:ascii="Arial" w:eastAsia="Times New Roman" w:hAnsi="Arial" w:cs="Arial"/>
          <w:color w:val="222222"/>
          <w:sz w:val="24"/>
          <w:szCs w:val="24"/>
        </w:rPr>
        <w:t xml:space="preserve"> heat networks in </w:t>
      </w:r>
      <w:proofErr w:type="spellStart"/>
      <w:r w:rsidRPr="0063019D">
        <w:rPr>
          <w:rFonts w:ascii="Arial" w:eastAsia="Times New Roman" w:hAnsi="Arial" w:cs="Arial"/>
          <w:color w:val="222222"/>
          <w:sz w:val="24"/>
          <w:szCs w:val="24"/>
        </w:rPr>
        <w:t>Lambeth</w:t>
      </w:r>
      <w:proofErr w:type="spellEnd"/>
      <w:r w:rsidRPr="0063019D"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proofErr w:type="spellStart"/>
      <w:r w:rsidRPr="0063019D">
        <w:rPr>
          <w:rFonts w:ascii="Arial" w:eastAsia="Times New Roman" w:hAnsi="Arial" w:cs="Arial"/>
          <w:color w:val="222222"/>
          <w:sz w:val="24"/>
          <w:szCs w:val="24"/>
        </w:rPr>
        <w:t>Southwark</w:t>
      </w:r>
      <w:proofErr w:type="spellEnd"/>
      <w:r w:rsidRPr="0063019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D21289" w:rsidRPr="0063019D" w:rsidRDefault="00D21289" w:rsidP="00D212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3019D" w:rsidRPr="0063019D" w:rsidRDefault="0063019D" w:rsidP="0063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019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63019D" w:rsidRPr="0063019D" w:rsidRDefault="0063019D" w:rsidP="0063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E1924" w:rsidRPr="0063019D" w:rsidRDefault="003E1924" w:rsidP="00665A14">
      <w:pPr>
        <w:rPr>
          <w:rFonts w:ascii="Arial" w:hAnsi="Arial" w:cs="Arial"/>
          <w:sz w:val="24"/>
          <w:szCs w:val="24"/>
        </w:rPr>
      </w:pPr>
    </w:p>
    <w:sectPr w:rsidR="003E1924" w:rsidRPr="0063019D" w:rsidSect="006E54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E74"/>
    <w:multiLevelType w:val="multilevel"/>
    <w:tmpl w:val="92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BF066C"/>
    <w:multiLevelType w:val="hybridMultilevel"/>
    <w:tmpl w:val="0784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5A14"/>
    <w:rsid w:val="00120483"/>
    <w:rsid w:val="001972B5"/>
    <w:rsid w:val="002F07C5"/>
    <w:rsid w:val="003E1924"/>
    <w:rsid w:val="003F77F7"/>
    <w:rsid w:val="005C12CF"/>
    <w:rsid w:val="0063019D"/>
    <w:rsid w:val="00665086"/>
    <w:rsid w:val="00665A14"/>
    <w:rsid w:val="006D371F"/>
    <w:rsid w:val="006E54D9"/>
    <w:rsid w:val="007C3C20"/>
    <w:rsid w:val="00AC236C"/>
    <w:rsid w:val="00AE451F"/>
    <w:rsid w:val="00BA2E40"/>
    <w:rsid w:val="00CF19F0"/>
    <w:rsid w:val="00D21289"/>
    <w:rsid w:val="00EB5904"/>
    <w:rsid w:val="00FC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2026-04-27T18:21:00Z</dcterms:created>
  <dcterms:modified xsi:type="dcterms:W3CDTF">2026-04-27T18:58:00Z</dcterms:modified>
</cp:coreProperties>
</file>